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DD" w:rsidRDefault="00AB22DD" w:rsidP="00AB22DD">
      <w:pPr>
        <w:pStyle w:val="1"/>
        <w:jc w:val="center"/>
      </w:pPr>
      <w:r>
        <w:t>ЕСЛИ РЕБЕНОК ПЛОХО ГОВОРИТ</w:t>
      </w:r>
    </w:p>
    <w:p w:rsidR="00AB22DD" w:rsidRPr="00AB22DD" w:rsidRDefault="00AB22DD" w:rsidP="00AB22DD"/>
    <w:p w:rsidR="00AB22DD" w:rsidRDefault="00AB22DD" w:rsidP="00AB22DD">
      <w:pPr>
        <w:ind w:firstLine="708"/>
        <w:jc w:val="both"/>
        <w:rPr>
          <w:rFonts w:ascii="Times New Roman" w:hAnsi="Times New Roman" w:cs="Times New Roman"/>
          <w:sz w:val="28"/>
          <w:szCs w:val="28"/>
        </w:rPr>
      </w:pPr>
      <w:r w:rsidRPr="00AB22DD">
        <w:rPr>
          <w:rFonts w:ascii="Times New Roman" w:hAnsi="Times New Roman" w:cs="Times New Roman"/>
          <w:sz w:val="28"/>
          <w:szCs w:val="28"/>
        </w:rPr>
        <w:t>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B22DD" w:rsidRDefault="00AB22DD" w:rsidP="00AB22DD">
      <w:pPr>
        <w:ind w:firstLine="708"/>
        <w:jc w:val="both"/>
        <w:rPr>
          <w:rFonts w:ascii="Times New Roman" w:hAnsi="Times New Roman" w:cs="Times New Roman"/>
          <w:sz w:val="28"/>
          <w:szCs w:val="28"/>
        </w:rPr>
      </w:pPr>
      <w:r w:rsidRPr="00AB22DD">
        <w:rPr>
          <w:rFonts w:ascii="Times New Roman" w:hAnsi="Times New Roman" w:cs="Times New Roman"/>
          <w:sz w:val="28"/>
          <w:szCs w:val="28"/>
        </w:rPr>
        <w:t xml:space="preserve">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 </w:t>
      </w:r>
    </w:p>
    <w:p w:rsidR="00714129" w:rsidRPr="00AB22DD" w:rsidRDefault="00AB22DD" w:rsidP="00AB22DD">
      <w:pPr>
        <w:ind w:firstLine="708"/>
        <w:jc w:val="both"/>
        <w:rPr>
          <w:rFonts w:ascii="Times New Roman" w:hAnsi="Times New Roman" w:cs="Times New Roman"/>
          <w:sz w:val="28"/>
          <w:szCs w:val="28"/>
        </w:rPr>
      </w:pPr>
      <w:bookmarkStart w:id="0" w:name="_GoBack"/>
      <w:bookmarkEnd w:id="0"/>
      <w:r w:rsidRPr="00AB22DD">
        <w:rPr>
          <w:rFonts w:ascii="Times New Roman" w:hAnsi="Times New Roman" w:cs="Times New Roman"/>
          <w:sz w:val="28"/>
          <w:szCs w:val="28"/>
        </w:rPr>
        <w:t>У нормально развивающегося ребенка первые слова появляются в 8-9 месяцев. Если после 1 года и 2 месяцев — 1 года и 3 месяцев ребенок не произносит ни одного слова — нужно бить тревогу. После полутора лет у ребенка в норме появляются двухсловные  предложения:   «Мама, дай;  папа, би-би». Количество слов к концу второго года жизни колеблется от 100 до 300. К концу третьего года жизни словарный запас возрастает в 3-4 раза. Появляются многословные предложения. Ребенок способен рассказать почти наизусть небольшую сказку, прочитанную ему несколько раз. В три года ребенок может правильно произносить большинство звуков в речи. 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w:t>
      </w:r>
    </w:p>
    <w:sectPr w:rsidR="00714129" w:rsidRPr="00AB2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D5"/>
    <w:rsid w:val="00714129"/>
    <w:rsid w:val="00A057D5"/>
    <w:rsid w:val="00AB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2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2D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2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2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 Strelkova</dc:creator>
  <cp:keywords/>
  <dc:description/>
  <cp:lastModifiedBy>Nataliy Strelkova</cp:lastModifiedBy>
  <cp:revision>2</cp:revision>
  <dcterms:created xsi:type="dcterms:W3CDTF">2017-03-24T08:01:00Z</dcterms:created>
  <dcterms:modified xsi:type="dcterms:W3CDTF">2017-03-24T08:03:00Z</dcterms:modified>
</cp:coreProperties>
</file>